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5D3C" w14:textId="77777777" w:rsidR="00652D53" w:rsidRPr="00652D53" w:rsidRDefault="00652D53" w:rsidP="00652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D53">
        <w:rPr>
          <w:rFonts w:ascii="Times New Roman" w:hAnsi="Times New Roman" w:cs="Times New Roman"/>
          <w:b/>
          <w:sz w:val="28"/>
          <w:szCs w:val="28"/>
        </w:rPr>
        <w:t>ПОЛОЖЕНИЕ О Международной олимпиаде по химии</w:t>
      </w:r>
    </w:p>
    <w:p w14:paraId="28B3A73B" w14:textId="77777777" w:rsidR="00652D53" w:rsidRDefault="00652D53" w:rsidP="00652D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235382" w14:textId="77777777" w:rsidR="00652D53" w:rsidRPr="00652D53" w:rsidRDefault="00652D53" w:rsidP="00652D53">
      <w:pPr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 xml:space="preserve">Общее </w:t>
      </w:r>
    </w:p>
    <w:p w14:paraId="59476A3B" w14:textId="77777777" w:rsidR="00652D53" w:rsidRPr="00652D53" w:rsidRDefault="00652D53" w:rsidP="00652D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D53">
        <w:rPr>
          <w:rFonts w:ascii="Times New Roman" w:hAnsi="Times New Roman" w:cs="Times New Roman"/>
          <w:b/>
          <w:sz w:val="28"/>
          <w:szCs w:val="28"/>
        </w:rPr>
        <w:t>§ 1. Цели конкурса</w:t>
      </w:r>
    </w:p>
    <w:p w14:paraId="23C348A1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Международная химическая олимпиада (МХО) является химически</w:t>
      </w:r>
      <w:r>
        <w:rPr>
          <w:rFonts w:ascii="Times New Roman" w:hAnsi="Times New Roman" w:cs="Times New Roman"/>
          <w:sz w:val="28"/>
          <w:szCs w:val="28"/>
        </w:rPr>
        <w:t>м соревнованиям</w:t>
      </w:r>
      <w:r w:rsidRPr="00652D53">
        <w:rPr>
          <w:rFonts w:ascii="Times New Roman" w:hAnsi="Times New Roman" w:cs="Times New Roman"/>
          <w:sz w:val="28"/>
          <w:szCs w:val="28"/>
        </w:rPr>
        <w:t>, организованный для студентов на уровне средней школы с целью содействия развитию международной контакты в области химии. Он призван стимулировать деятельность студентов, заинтересованных в химия по пути самостоятельного и творческого решения химических проблем.</w:t>
      </w:r>
    </w:p>
    <w:p w14:paraId="15C6113F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proofErr w:type="spellStart"/>
      <w:r w:rsidRPr="00652D53">
        <w:rPr>
          <w:rFonts w:ascii="Times New Roman" w:hAnsi="Times New Roman" w:cs="Times New Roman"/>
          <w:sz w:val="28"/>
          <w:szCs w:val="28"/>
        </w:rPr>
        <w:t>Icho</w:t>
      </w:r>
      <w:proofErr w:type="spellEnd"/>
      <w:r w:rsidRPr="00652D53">
        <w:rPr>
          <w:rFonts w:ascii="Times New Roman" w:hAnsi="Times New Roman" w:cs="Times New Roman"/>
          <w:sz w:val="28"/>
          <w:szCs w:val="28"/>
        </w:rPr>
        <w:t xml:space="preserve"> помогают облегчить сердечные отношения между молодыми взрослыми разных национальностей; они поощряют сотрудничество и международное понимание.</w:t>
      </w:r>
    </w:p>
    <w:p w14:paraId="6A905FAC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D53">
        <w:rPr>
          <w:rFonts w:ascii="Times New Roman" w:hAnsi="Times New Roman" w:cs="Times New Roman"/>
          <w:b/>
          <w:sz w:val="28"/>
          <w:szCs w:val="28"/>
        </w:rPr>
        <w:t>Организация МХО</w:t>
      </w:r>
    </w:p>
    <w:p w14:paraId="3FB335C2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§ 2 Организация и приглашение</w:t>
      </w:r>
    </w:p>
    <w:p w14:paraId="59221902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 xml:space="preserve"> (1) МХО проводится каждый год, как правило, в начале июля, в одном из</w:t>
      </w:r>
    </w:p>
    <w:p w14:paraId="0C265126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страны-участницы министерства образования или соответствующего учреждения организующая страна (далее в качестве организатора).</w:t>
      </w:r>
    </w:p>
    <w:p w14:paraId="3503D61A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 xml:space="preserve"> (2) Если указано иначе Международного жюри, организатор не обязан</w:t>
      </w:r>
    </w:p>
    <w:p w14:paraId="6F397F3B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 xml:space="preserve">пригласить все страны, которые участвовали с командой во время одного из предыдущих двух </w:t>
      </w:r>
      <w:proofErr w:type="spellStart"/>
      <w:r w:rsidRPr="00652D53">
        <w:rPr>
          <w:rFonts w:ascii="Times New Roman" w:hAnsi="Times New Roman" w:cs="Times New Roman"/>
          <w:sz w:val="28"/>
          <w:szCs w:val="28"/>
        </w:rPr>
        <w:t>Icho</w:t>
      </w:r>
      <w:proofErr w:type="spellEnd"/>
      <w:r w:rsidRPr="00652D53">
        <w:rPr>
          <w:rFonts w:ascii="Times New Roman" w:hAnsi="Times New Roman" w:cs="Times New Roman"/>
          <w:sz w:val="28"/>
          <w:szCs w:val="28"/>
        </w:rPr>
        <w:t xml:space="preserve"> соревнования. Официальное приглашение принять участие в предстоящем МХО должны быть направлены странам в ноябре, предшествующих конкуренции.</w:t>
      </w:r>
    </w:p>
    <w:p w14:paraId="0BD2E7D5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Страны, приглашенные должны подтвердить свое участие в МХО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 организатора.</w:t>
      </w:r>
    </w:p>
    <w:p w14:paraId="35149159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 xml:space="preserve"> (3) </w:t>
      </w:r>
      <w:proofErr w:type="gramStart"/>
      <w:r w:rsidRPr="00652D53">
        <w:rPr>
          <w:rFonts w:ascii="Times New Roman" w:hAnsi="Times New Roman" w:cs="Times New Roman"/>
          <w:sz w:val="28"/>
          <w:szCs w:val="28"/>
        </w:rPr>
        <w:t>Страны</w:t>
      </w:r>
      <w:proofErr w:type="gramEnd"/>
      <w:r w:rsidRPr="00652D53">
        <w:rPr>
          <w:rFonts w:ascii="Times New Roman" w:hAnsi="Times New Roman" w:cs="Times New Roman"/>
          <w:sz w:val="28"/>
          <w:szCs w:val="28"/>
        </w:rPr>
        <w:t xml:space="preserve"> автоматически не приглашенные на МХО должны обратиться к организатору самая конец ноября предшествующего Олимпиады. Организатор приглашает эти страны на олимпиаде по рекомендации Руководящего комитета. Участвующие страны, как ожидается, выбрать репрезентативные группы в открытом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2D53">
        <w:rPr>
          <w:rFonts w:ascii="Times New Roman" w:hAnsi="Times New Roman" w:cs="Times New Roman"/>
          <w:sz w:val="28"/>
          <w:szCs w:val="28"/>
        </w:rPr>
        <w:t>бработать. Недавно предложено страна должна направить наблюдателей на двух последовательных</w:t>
      </w:r>
    </w:p>
    <w:p w14:paraId="7118DB4C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Олимпиадах до его ученики могут участвовать в МХО. Наблюдатель участвует в заседаниях жюри и всех процедур Олимпиады как без права голоса, с тем чтобы</w:t>
      </w:r>
    </w:p>
    <w:p w14:paraId="61A1D5E3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узнать о содержании и процедуре проведения конкурса.</w:t>
      </w:r>
    </w:p>
    <w:p w14:paraId="1897593B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§ 3 делегации</w:t>
      </w:r>
    </w:p>
    <w:p w14:paraId="0146F844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 xml:space="preserve">(1) Делегация каждой страны-участницы состоит из конкурентов и </w:t>
      </w:r>
      <w:proofErr w:type="spellStart"/>
      <w:r w:rsidRPr="00652D53">
        <w:rPr>
          <w:rFonts w:ascii="Times New Roman" w:hAnsi="Times New Roman" w:cs="Times New Roman"/>
          <w:sz w:val="28"/>
          <w:szCs w:val="28"/>
        </w:rPr>
        <w:t>сопровождающихлица</w:t>
      </w:r>
      <w:proofErr w:type="spellEnd"/>
      <w:r w:rsidRPr="00652D53">
        <w:rPr>
          <w:rFonts w:ascii="Times New Roman" w:hAnsi="Times New Roman" w:cs="Times New Roman"/>
          <w:sz w:val="28"/>
          <w:szCs w:val="28"/>
        </w:rPr>
        <w:t xml:space="preserve"> (также известные как наставники). Предполагается, что существует четыре конкурентов</w:t>
      </w:r>
    </w:p>
    <w:p w14:paraId="1AAEF54A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и два наставники в составе делегации. Кроме того, страны могут включать в себя два</w:t>
      </w:r>
    </w:p>
    <w:p w14:paraId="4504CE48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научные наблюдатели в качестве части их делегации.</w:t>
      </w:r>
    </w:p>
    <w:p w14:paraId="646A808D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lastRenderedPageBreak/>
        <w:t>(2) Участники не должны быть студентами университета. Они могут быть только студенты</w:t>
      </w:r>
    </w:p>
    <w:p w14:paraId="64D28207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средние школы, которые не специализируются в области химии и, если у них есть уже</w:t>
      </w:r>
    </w:p>
    <w:p w14:paraId="7AD33A74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закончил до 1 мая текущего года конкурса, организатор должен</w:t>
      </w:r>
    </w:p>
    <w:p w14:paraId="14767445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получить информацию о том месяц и год их окончания. Кроме того, они должны быть</w:t>
      </w:r>
    </w:p>
    <w:p w14:paraId="1F5745EC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под 20 лет по состоянию на 1 июля текущего года конкурса.</w:t>
      </w:r>
    </w:p>
    <w:p w14:paraId="722233D1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Участники должны быть владельцами паспорт страны, которую они представляют, или иметь</w:t>
      </w:r>
    </w:p>
    <w:p w14:paraId="252AC4E6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приняли участие в средней школе системы образования этой страны более</w:t>
      </w:r>
    </w:p>
    <w:p w14:paraId="74D07BA6" w14:textId="5161345F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 xml:space="preserve">ПОЛОЖЕНИЕ О МЕЖДУНАРОДНОЙ ОЛИМПИАДЕ (ХИМИИ </w:t>
      </w:r>
      <w:proofErr w:type="spellStart"/>
      <w:r w:rsidRPr="00652D53">
        <w:rPr>
          <w:rFonts w:ascii="Times New Roman" w:hAnsi="Times New Roman" w:cs="Times New Roman"/>
          <w:sz w:val="28"/>
          <w:szCs w:val="28"/>
        </w:rPr>
        <w:t>Icho</w:t>
      </w:r>
      <w:proofErr w:type="spellEnd"/>
      <w:r w:rsidRPr="00652D5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D24962C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МХО IIC 2</w:t>
      </w:r>
    </w:p>
    <w:p w14:paraId="7FA21463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чем один учебный год. Все члены делегации должны обеспечить себя</w:t>
      </w:r>
    </w:p>
    <w:p w14:paraId="07F5044B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 медицинского страхования для поездки в и из страны-организатора и для</w:t>
      </w:r>
    </w:p>
    <w:p w14:paraId="5DB25B21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период их пребывания в страны-организатора.</w:t>
      </w:r>
    </w:p>
    <w:p w14:paraId="1E5EEF6F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(3) Наставники выступают в качестве членов Международного жюри (см § 6). Один из</w:t>
      </w:r>
    </w:p>
    <w:p w14:paraId="3B144520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наставники назначается в качестве главы делегации (руководитель наставника).</w:t>
      </w:r>
    </w:p>
    <w:p w14:paraId="13ACA143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(4) Наставники:</w:t>
      </w:r>
    </w:p>
    <w:p w14:paraId="60B34980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а) должны гарантировать выполнение этих условий, указанных в разделе 2 настоящего</w:t>
      </w:r>
    </w:p>
    <w:p w14:paraId="59179C40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параграф,</w:t>
      </w:r>
    </w:p>
    <w:p w14:paraId="79D21A8A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б) должен быть способен переводить текст заданий конкуренции с английского</w:t>
      </w:r>
    </w:p>
    <w:p w14:paraId="0C51116E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на язык, их учениками и быть в состоянии судить множество задач</w:t>
      </w:r>
    </w:p>
    <w:p w14:paraId="1D164EA7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и корректировать работу студентов.</w:t>
      </w:r>
    </w:p>
    <w:p w14:paraId="7BD41E27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в) имеют право вступать в протест, который следует адресовать председателю</w:t>
      </w:r>
    </w:p>
    <w:p w14:paraId="1395B4EF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Международное жюри или Руководящего комитета и, при необходимости, спросить</w:t>
      </w:r>
    </w:p>
    <w:p w14:paraId="714AE48D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для решения проблемы на очередном заседании Международного жюри.</w:t>
      </w:r>
    </w:p>
    <w:p w14:paraId="612EEA1C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§ 4 Обязанности организатора</w:t>
      </w:r>
    </w:p>
    <w:p w14:paraId="5FD81BCC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(1) Организатор обеспечивает:</w:t>
      </w:r>
    </w:p>
    <w:p w14:paraId="00AF42F8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а) маршрут в МХО,</w:t>
      </w:r>
    </w:p>
    <w:p w14:paraId="5EA8E01C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б) перевозки из / до аэропорта / вокзала (который обозначается хозяином</w:t>
      </w:r>
    </w:p>
    <w:p w14:paraId="0FAA7EF9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страна) в день приезда и отъезда,</w:t>
      </w:r>
    </w:p>
    <w:p w14:paraId="1AD5CB82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с), что организация соревнований будет придерживаться правил,</w:t>
      </w:r>
    </w:p>
    <w:p w14:paraId="16ED04C8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d) страхование от несчастных случаев для всех участников в связи с маршрутом,</w:t>
      </w:r>
    </w:p>
    <w:p w14:paraId="1DDD3C3C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е) возможность для наставников, чтобы осмотреть рабочую комнату и практично</w:t>
      </w:r>
    </w:p>
    <w:p w14:paraId="4B5C7987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Устройство, которое должно использоваться для практических задач, стоящих перед принимает конкурс</w:t>
      </w:r>
    </w:p>
    <w:p w14:paraId="35AEFE92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lastRenderedPageBreak/>
        <w:t>место,</w:t>
      </w:r>
    </w:p>
    <w:p w14:paraId="1568E84E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е) все необходимые меры для соблюдения правил техники безопасности,</w:t>
      </w:r>
    </w:p>
    <w:p w14:paraId="74A4B3D3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ж) медали, сертификаты и призы, которые представлены на официальном закрытии</w:t>
      </w:r>
    </w:p>
    <w:p w14:paraId="6D93AE65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церемония,</w:t>
      </w:r>
    </w:p>
    <w:p w14:paraId="55964590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ч) отчет о конкурсе, который будет распространен не позднее, чем через шесть месяцев после того, как</w:t>
      </w:r>
    </w:p>
    <w:p w14:paraId="00F77C4F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соревнование.</w:t>
      </w:r>
    </w:p>
    <w:p w14:paraId="316891C1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(2) Заседание Руководящего комитета должен быть размещен в организующей стране в</w:t>
      </w:r>
    </w:p>
    <w:p w14:paraId="13AC75A7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чем за пять месяцев до начала МХО. Страна-организатор предоставит некоторые</w:t>
      </w:r>
    </w:p>
    <w:p w14:paraId="5A2A5328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путешествия помощь.</w:t>
      </w:r>
    </w:p>
    <w:p w14:paraId="24C512AB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§ 5 Финансирование</w:t>
      </w:r>
    </w:p>
    <w:p w14:paraId="3769DFEC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(1) участвующая страна покрывает расходы на возвращение путевых студентов и</w:t>
      </w:r>
    </w:p>
    <w:p w14:paraId="73C0243E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сопровождающих лиц до назначенного аэропорта / вокзала или к месту, где</w:t>
      </w:r>
    </w:p>
    <w:p w14:paraId="2D3B519D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Конкурс проводится.</w:t>
      </w:r>
    </w:p>
    <w:p w14:paraId="57B6CDE0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(2) Страны-участницы должны заплатить взнос за участие, сумма которого должна быть</w:t>
      </w:r>
    </w:p>
    <w:p w14:paraId="1B04DC0D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утвержден Международным жюри.</w:t>
      </w:r>
    </w:p>
    <w:p w14:paraId="247A91C0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(3) Все другие расходы, понесенные в связи с организованной программой, в том числе</w:t>
      </w:r>
    </w:p>
    <w:p w14:paraId="0D3640FB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Затраты на проживание для всех участников и членов Интернационала</w:t>
      </w:r>
    </w:p>
    <w:p w14:paraId="75678292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Жюри, покрываются организатором.</w:t>
      </w:r>
    </w:p>
    <w:p w14:paraId="1F090D62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(4) Организаторы следующих двух последовательных Олимпиадах может послать двух наблюдателей</w:t>
      </w:r>
    </w:p>
    <w:p w14:paraId="39532345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к текущему МХО с их расходы покрыты принимающей как уже упоминалось в § 5,</w:t>
      </w:r>
    </w:p>
    <w:p w14:paraId="457CF086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раздел 3.</w:t>
      </w:r>
    </w:p>
    <w:p w14:paraId="65241214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Учреждения МХО</w:t>
      </w:r>
    </w:p>
    <w:p w14:paraId="33D67B75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§ 6 Международное жюри</w:t>
      </w:r>
    </w:p>
    <w:p w14:paraId="464B0A73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(1) Международное жюри состоит из его председателя и членов. Кафедра</w:t>
      </w:r>
    </w:p>
    <w:p w14:paraId="47DCBA8A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Международное жюри назначается организатором. Список членов</w:t>
      </w:r>
    </w:p>
    <w:p w14:paraId="79ED1506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Международное жюри являются двумя наставниками из отдельных делегаций и представителей</w:t>
      </w:r>
    </w:p>
    <w:p w14:paraId="174C7FAB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председатель Руководящего комитета (см § 8).</w:t>
      </w:r>
    </w:p>
    <w:p w14:paraId="6CCA7997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(2) Председатель Международного жюри или его / ее делегатов звонков и возглавляет</w:t>
      </w:r>
    </w:p>
    <w:p w14:paraId="2EA79815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Заседания Международного жюри относительно текущей конкуренции, в то время как</w:t>
      </w:r>
    </w:p>
    <w:p w14:paraId="6E822BC7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 xml:space="preserve">бизнес-сессии, касающиеся общих проблем </w:t>
      </w:r>
      <w:proofErr w:type="gramStart"/>
      <w:r w:rsidRPr="00652D53">
        <w:rPr>
          <w:rFonts w:ascii="Times New Roman" w:hAnsi="Times New Roman" w:cs="Times New Roman"/>
          <w:sz w:val="28"/>
          <w:szCs w:val="28"/>
        </w:rPr>
        <w:t>МХО</w:t>
      </w:r>
      <w:proofErr w:type="gramEnd"/>
      <w:r w:rsidRPr="00652D53">
        <w:rPr>
          <w:rFonts w:ascii="Times New Roman" w:hAnsi="Times New Roman" w:cs="Times New Roman"/>
          <w:sz w:val="28"/>
          <w:szCs w:val="28"/>
        </w:rPr>
        <w:t xml:space="preserve"> возглавляются</w:t>
      </w:r>
    </w:p>
    <w:p w14:paraId="12D65C72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SC стул.</w:t>
      </w:r>
    </w:p>
    <w:p w14:paraId="44A52B4D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(3) Решения общих заседаний Международного Жюри или его раскол сессий</w:t>
      </w:r>
    </w:p>
    <w:p w14:paraId="0F7AF10F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lastRenderedPageBreak/>
        <w:t>принятый Международным жюри, когда они согласованы простым большинством</w:t>
      </w:r>
    </w:p>
    <w:p w14:paraId="7A7E75E2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голосов в присутствии по меньшей мере 75% делегаций. Каждый участвующий</w:t>
      </w:r>
    </w:p>
    <w:p w14:paraId="607D4A19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страна имеет один голос. Изменения в регламенте могут быть сделаны только на</w:t>
      </w:r>
    </w:p>
    <w:p w14:paraId="4190899B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общие сессии Международного жюри и требуют квалифицированного большинства двух</w:t>
      </w:r>
    </w:p>
    <w:p w14:paraId="60FBE80F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трети голосов. Кафедра имеет права решающего голоса в случае равенства.</w:t>
      </w:r>
    </w:p>
    <w:p w14:paraId="3B025EBE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Решения Международного жюри являются обязательными для обоих организаторов и</w:t>
      </w:r>
    </w:p>
    <w:p w14:paraId="64F969F3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участников.</w:t>
      </w:r>
    </w:p>
    <w:p w14:paraId="4F6281B1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(4) Рабочий язык Международного жюри является английский.</w:t>
      </w:r>
    </w:p>
    <w:p w14:paraId="11164B28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§ 7 Обязанности Международного Жюри</w:t>
      </w:r>
    </w:p>
    <w:p w14:paraId="1F4DE791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(1) Международное жюри:</w:t>
      </w:r>
    </w:p>
    <w:p w14:paraId="0AB97BB2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 xml:space="preserve">а) отвечает </w:t>
      </w:r>
      <w:proofErr w:type="gramStart"/>
      <w:r w:rsidRPr="00652D53">
        <w:rPr>
          <w:rFonts w:ascii="Times New Roman" w:hAnsi="Times New Roman" w:cs="Times New Roman"/>
          <w:sz w:val="28"/>
          <w:szCs w:val="28"/>
        </w:rPr>
        <w:t>за фактической конкуренции</w:t>
      </w:r>
      <w:proofErr w:type="gramEnd"/>
      <w:r w:rsidRPr="00652D53">
        <w:rPr>
          <w:rFonts w:ascii="Times New Roman" w:hAnsi="Times New Roman" w:cs="Times New Roman"/>
          <w:sz w:val="28"/>
          <w:szCs w:val="28"/>
        </w:rPr>
        <w:t xml:space="preserve"> и его наблюдения в соответствии с</w:t>
      </w:r>
    </w:p>
    <w:p w14:paraId="08CB2339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нормативно-правовые акты,</w:t>
      </w:r>
    </w:p>
    <w:p w14:paraId="74130716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б) обсуждает заранее задачи конкуренции, представленные организатором, их</w:t>
      </w:r>
    </w:p>
    <w:p w14:paraId="1903DED7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решения и маркировки руководящих принципов, дает комментарии и принимает решения в</w:t>
      </w:r>
    </w:p>
    <w:p w14:paraId="44889DB8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случай изменений,</w:t>
      </w:r>
    </w:p>
    <w:p w14:paraId="48177DDA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в) контролирует маркировку экзаменационных работ и гарантирует, что все</w:t>
      </w:r>
    </w:p>
    <w:p w14:paraId="4843DE26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Участники оцениваются равными критериями,</w:t>
      </w:r>
    </w:p>
    <w:p w14:paraId="6EAE3C5B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 xml:space="preserve">d) определяет победителей и принимает решение </w:t>
      </w:r>
      <w:proofErr w:type="gramStart"/>
      <w:r w:rsidRPr="00652D53">
        <w:rPr>
          <w:rFonts w:ascii="Times New Roman" w:hAnsi="Times New Roman" w:cs="Times New Roman"/>
          <w:sz w:val="28"/>
          <w:szCs w:val="28"/>
        </w:rPr>
        <w:t>о призов</w:t>
      </w:r>
      <w:proofErr w:type="gramEnd"/>
      <w:r w:rsidRPr="00652D53">
        <w:rPr>
          <w:rFonts w:ascii="Times New Roman" w:hAnsi="Times New Roman" w:cs="Times New Roman"/>
          <w:sz w:val="28"/>
          <w:szCs w:val="28"/>
        </w:rPr>
        <w:t xml:space="preserve"> для конкурентов,</w:t>
      </w:r>
    </w:p>
    <w:p w14:paraId="2D4E661F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е) осуществляет мониторинг конкуренции и предлагает внести изменения в регламент,</w:t>
      </w:r>
    </w:p>
    <w:p w14:paraId="33B07EDE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 xml:space="preserve">организация и содержание будущего </w:t>
      </w:r>
      <w:proofErr w:type="spellStart"/>
      <w:r w:rsidRPr="00652D53">
        <w:rPr>
          <w:rFonts w:ascii="Times New Roman" w:hAnsi="Times New Roman" w:cs="Times New Roman"/>
          <w:sz w:val="28"/>
          <w:szCs w:val="28"/>
        </w:rPr>
        <w:t>IChOs</w:t>
      </w:r>
      <w:proofErr w:type="spellEnd"/>
      <w:r w:rsidRPr="00652D53">
        <w:rPr>
          <w:rFonts w:ascii="Times New Roman" w:hAnsi="Times New Roman" w:cs="Times New Roman"/>
          <w:sz w:val="28"/>
          <w:szCs w:val="28"/>
        </w:rPr>
        <w:t>,</w:t>
      </w:r>
    </w:p>
    <w:p w14:paraId="14FFC8B1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е) принимает решения об исключении участника или всей команды из</w:t>
      </w:r>
    </w:p>
    <w:p w14:paraId="33C2F110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конкуренция (смотри также § 11, раздел 7),</w:t>
      </w:r>
    </w:p>
    <w:p w14:paraId="58A6C695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г) избирает членов Руководящего комитета МХО,</w:t>
      </w:r>
    </w:p>
    <w:p w14:paraId="111D1ED2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з) могут образовывать рабочие группы для решения конкретных химии связанные с ней вопросы</w:t>
      </w:r>
    </w:p>
    <w:p w14:paraId="253405DA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МХО.</w:t>
      </w:r>
    </w:p>
    <w:p w14:paraId="57D15270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(2) Члены международного жюри:</w:t>
      </w:r>
    </w:p>
    <w:p w14:paraId="14546F27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а) обязаны сохранять профессиональную сдержанность в отношении какой-либо соответствующей</w:t>
      </w:r>
    </w:p>
    <w:p w14:paraId="0638E431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информация, которую они получают во время МХО и не должны помочь всем участникам,</w:t>
      </w:r>
    </w:p>
    <w:p w14:paraId="4F96E80B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б) держать маркировки и результаты в секрете до тех пор, пока объявленный Международным жюри.</w:t>
      </w:r>
    </w:p>
    <w:p w14:paraId="6B50C955" w14:textId="19230BBD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 xml:space="preserve">ПОЛОЖЕНИЕ О МЕЖДУНАРОДНОЙ ОЛИМПИАДЕ (ХИМИИ </w:t>
      </w:r>
      <w:proofErr w:type="spellStart"/>
      <w:r w:rsidRPr="00652D53">
        <w:rPr>
          <w:rFonts w:ascii="Times New Roman" w:hAnsi="Times New Roman" w:cs="Times New Roman"/>
          <w:sz w:val="28"/>
          <w:szCs w:val="28"/>
        </w:rPr>
        <w:t>Icho</w:t>
      </w:r>
      <w:proofErr w:type="spellEnd"/>
      <w:r w:rsidRPr="00652D5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548ABD5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МХО IIC 4</w:t>
      </w:r>
    </w:p>
    <w:p w14:paraId="1FF4B7DD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§ 8 Руководящий комитет</w:t>
      </w:r>
    </w:p>
    <w:p w14:paraId="0A3E5695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lastRenderedPageBreak/>
        <w:t>(1) В долгосрочной перспективе работа участвует в организации Международной химической олимпиады</w:t>
      </w:r>
    </w:p>
    <w:p w14:paraId="148C3593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координируется Руководящим комитетом.</w:t>
      </w:r>
    </w:p>
    <w:p w14:paraId="61EFF8A8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(2) Члены Руководящего комитета избираются Международным Жюри по</w:t>
      </w:r>
    </w:p>
    <w:p w14:paraId="4E231DF8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тайное голосование, чтобы служить сроком на два года. Там должно быть по крайней мере один человек из</w:t>
      </w:r>
    </w:p>
    <w:p w14:paraId="3441A43D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каждый из следующих регионов: Северной и Южной Америки, Азии и Европы. Другие три</w:t>
      </w:r>
    </w:p>
    <w:p w14:paraId="55467646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Участники могут поступать из любого региона. Срок избранного комитета начинается</w:t>
      </w:r>
    </w:p>
    <w:p w14:paraId="0B344B87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на 1-й день после МХО. Члены Комитета избираются на срок не более двух</w:t>
      </w:r>
    </w:p>
    <w:p w14:paraId="70422353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сроков подряд.</w:t>
      </w:r>
    </w:p>
    <w:p w14:paraId="34522A94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(3) Существуют следующие по должности членов Руководящего комитета:</w:t>
      </w:r>
    </w:p>
    <w:p w14:paraId="4F383A52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а) представитель нынешней МХО,</w:t>
      </w:r>
    </w:p>
    <w:p w14:paraId="3B222B5D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б) представитель непосредственно предшествующего МХО,</w:t>
      </w:r>
    </w:p>
    <w:p w14:paraId="28E664E1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 xml:space="preserve">с) представители последующих </w:t>
      </w:r>
      <w:proofErr w:type="spellStart"/>
      <w:r w:rsidRPr="00652D53">
        <w:rPr>
          <w:rFonts w:ascii="Times New Roman" w:hAnsi="Times New Roman" w:cs="Times New Roman"/>
          <w:sz w:val="28"/>
          <w:szCs w:val="28"/>
        </w:rPr>
        <w:t>IChOs</w:t>
      </w:r>
      <w:proofErr w:type="spellEnd"/>
      <w:r w:rsidRPr="00652D53">
        <w:rPr>
          <w:rFonts w:ascii="Times New Roman" w:hAnsi="Times New Roman" w:cs="Times New Roman"/>
          <w:sz w:val="28"/>
          <w:szCs w:val="28"/>
        </w:rPr>
        <w:t xml:space="preserve"> утвержденных Международным жюри.</w:t>
      </w:r>
    </w:p>
    <w:p w14:paraId="29B8DA44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d) непосредственный прошлый председатель СК (только на один год)</w:t>
      </w:r>
    </w:p>
    <w:p w14:paraId="339A23F7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(4) Поступающий Руководящий комитет избирает своего председателя из числа своих избран</w:t>
      </w:r>
    </w:p>
    <w:p w14:paraId="3B629C96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Участники на встрече, состоявшейся до начала срок полномочий комитета.</w:t>
      </w:r>
    </w:p>
    <w:p w14:paraId="511E08DF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Стул:</w:t>
      </w:r>
    </w:p>
    <w:p w14:paraId="08473FD0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а) призывает и председательствует на заседаниях Руководящего комитета,</w:t>
      </w:r>
    </w:p>
    <w:p w14:paraId="3067B826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б) созывает и председательствует на деловые встречи Международного жюри решения</w:t>
      </w:r>
    </w:p>
    <w:p w14:paraId="16105C61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общие проблемы будущих международных олимпиад, химии</w:t>
      </w:r>
    </w:p>
    <w:p w14:paraId="0CB4AF29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в) могут пригласить гостей, не имеющих права голоса на заседаниях Руководящего комитета после</w:t>
      </w:r>
    </w:p>
    <w:p w14:paraId="0AB07B09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консультации с принимающей стороной совещания,</w:t>
      </w:r>
    </w:p>
    <w:p w14:paraId="2F6CB228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 xml:space="preserve">d) имеет право требовать внеочередных заседаний Международного </w:t>
      </w:r>
      <w:proofErr w:type="gramStart"/>
      <w:r w:rsidRPr="00652D53">
        <w:rPr>
          <w:rFonts w:ascii="Times New Roman" w:hAnsi="Times New Roman" w:cs="Times New Roman"/>
          <w:sz w:val="28"/>
          <w:szCs w:val="28"/>
        </w:rPr>
        <w:t>Жюри</w:t>
      </w:r>
      <w:proofErr w:type="gramEnd"/>
      <w:r w:rsidRPr="00652D53">
        <w:rPr>
          <w:rFonts w:ascii="Times New Roman" w:hAnsi="Times New Roman" w:cs="Times New Roman"/>
          <w:sz w:val="28"/>
          <w:szCs w:val="28"/>
        </w:rPr>
        <w:t xml:space="preserve"> когда это</w:t>
      </w:r>
    </w:p>
    <w:p w14:paraId="77FB709C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необходимо.</w:t>
      </w:r>
    </w:p>
    <w:p w14:paraId="041C06D6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(5) Руководящий комитет:</w:t>
      </w:r>
    </w:p>
    <w:p w14:paraId="423F0474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а) обеспечивает надзор за деятельностью организации на Международной олимпиаде по химии,</w:t>
      </w:r>
    </w:p>
    <w:p w14:paraId="069A9F46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б) предлагает вопросы для рассмотрения на заседаниях Международного жюри.</w:t>
      </w:r>
    </w:p>
    <w:p w14:paraId="74DCFEB1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в) может кооптировать 1-3 членов, не имеющих права голоса для проведения конкретной экспертизы для периодов</w:t>
      </w:r>
    </w:p>
    <w:p w14:paraId="5D23CA54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одного года.</w:t>
      </w:r>
    </w:p>
    <w:p w14:paraId="4115E670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 xml:space="preserve">d) может приглашать представителей будущих подтвержденных </w:t>
      </w:r>
      <w:proofErr w:type="spellStart"/>
      <w:r w:rsidRPr="00652D53">
        <w:rPr>
          <w:rFonts w:ascii="Times New Roman" w:hAnsi="Times New Roman" w:cs="Times New Roman"/>
          <w:sz w:val="28"/>
          <w:szCs w:val="28"/>
        </w:rPr>
        <w:t>IChOs</w:t>
      </w:r>
      <w:proofErr w:type="spellEnd"/>
      <w:r w:rsidRPr="00652D53">
        <w:rPr>
          <w:rFonts w:ascii="Times New Roman" w:hAnsi="Times New Roman" w:cs="Times New Roman"/>
          <w:sz w:val="28"/>
          <w:szCs w:val="28"/>
        </w:rPr>
        <w:t>.</w:t>
      </w:r>
    </w:p>
    <w:p w14:paraId="00361C13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(6) Руководящий комитет не уполномочен принимать какие-либо решения, затрагивающие</w:t>
      </w:r>
    </w:p>
    <w:p w14:paraId="36DFC006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Международная химическая олимпиада, которая будет мешать обязанности и</w:t>
      </w:r>
    </w:p>
    <w:p w14:paraId="40D665B8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Обязанности Международного Жюри (см § 6 и 7).</w:t>
      </w:r>
    </w:p>
    <w:p w14:paraId="7C092D44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lastRenderedPageBreak/>
        <w:t>§ 9 Международный информационный центр</w:t>
      </w:r>
    </w:p>
    <w:p w14:paraId="071A795A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Существует международный информационный центр Международной химической олимпиаде</w:t>
      </w:r>
    </w:p>
    <w:p w14:paraId="1DAE17B0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 xml:space="preserve">сбор и предоставление (при необходимости) вся документация </w:t>
      </w:r>
      <w:proofErr w:type="spellStart"/>
      <w:r w:rsidRPr="00652D53">
        <w:rPr>
          <w:rFonts w:ascii="Times New Roman" w:hAnsi="Times New Roman" w:cs="Times New Roman"/>
          <w:sz w:val="28"/>
          <w:szCs w:val="28"/>
        </w:rPr>
        <w:t>IChOs</w:t>
      </w:r>
      <w:proofErr w:type="spellEnd"/>
      <w:r w:rsidRPr="00652D53">
        <w:rPr>
          <w:rFonts w:ascii="Times New Roman" w:hAnsi="Times New Roman" w:cs="Times New Roman"/>
          <w:sz w:val="28"/>
          <w:szCs w:val="28"/>
        </w:rPr>
        <w:t xml:space="preserve"> от</w:t>
      </w:r>
    </w:p>
    <w:p w14:paraId="3ACF71EF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начало олимпиады по настоящее время. Сиденье офис находится в Братиславе,</w:t>
      </w:r>
    </w:p>
    <w:p w14:paraId="4352C41A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Словакия.</w:t>
      </w:r>
    </w:p>
    <w:p w14:paraId="5939F0F6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§ 12 Безопасность</w:t>
      </w:r>
    </w:p>
    <w:p w14:paraId="1EDDED34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(1) В ходе экспериментальной части, конкуренты должны носить лабораторные халаты и глаз</w:t>
      </w:r>
    </w:p>
    <w:p w14:paraId="42E1A394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защита. Эти участники должны принести свои собственные лабораторные халаты.</w:t>
      </w:r>
    </w:p>
    <w:p w14:paraId="654D4DBD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Другие средства защиты для лабораторных работ предоставляются организатором.</w:t>
      </w:r>
    </w:p>
    <w:p w14:paraId="61AC37DB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(2) При работе с жидкостями, каждый студент должен быть снабжен пипеткой шаром или наполнителем.</w:t>
      </w:r>
    </w:p>
    <w:p w14:paraId="26E7B17D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Пипеткой в ​​рот строго запрещено.</w:t>
      </w:r>
    </w:p>
    <w:p w14:paraId="2190D597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(3) Использование очень токсичных веществ (СГС обозначением опасности H300, H310, H330) является</w:t>
      </w:r>
    </w:p>
    <w:p w14:paraId="4C5EB8C7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строго запрещено. Использование токсичных веществ не рекомендуется, но может быть</w:t>
      </w:r>
    </w:p>
    <w:p w14:paraId="68E38999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допускается, если будут приняты специальные меры предосторожности. Вещества с опасностью СГС</w:t>
      </w:r>
    </w:p>
    <w:p w14:paraId="7C22B494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Заявление H340, H350, H360 (доказанные мутагенными, канцерогенными, тератогенными) должны</w:t>
      </w:r>
    </w:p>
    <w:p w14:paraId="5A769796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не могут быть использованы ни при каких обстоятельствах (см Приложение B для определения этих</w:t>
      </w:r>
    </w:p>
    <w:p w14:paraId="12A23F38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категории).</w:t>
      </w:r>
    </w:p>
    <w:p w14:paraId="75600621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(4) Подробные рекомендации, связанные с безопасностью студентов и обработку и</w:t>
      </w:r>
    </w:p>
    <w:p w14:paraId="7FD8286E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удаление химических веществ можно найти в приложениях A 1, A 2 и B.</w:t>
      </w:r>
    </w:p>
    <w:p w14:paraId="2293FB53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а) Приложение A 1: Правила безопасности для студентов в лаборатории.</w:t>
      </w:r>
    </w:p>
    <w:p w14:paraId="221D6044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б) Приложение A 2: Правила и рекомендации для принимающей страны с точки зрения безопасности</w:t>
      </w:r>
    </w:p>
    <w:p w14:paraId="5C02E49F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МХО.</w:t>
      </w:r>
    </w:p>
    <w:p w14:paraId="76099262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в) Приложение B содержит ссылку на символы опасности и отчетности</w:t>
      </w:r>
    </w:p>
    <w:p w14:paraId="6841A5A5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На глобальном уровне система классификации химических веществ (СГС), использование</w:t>
      </w:r>
    </w:p>
    <w:p w14:paraId="397CA872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который, как ожидается, в маркировке и классификации материалов на МХО.</w:t>
      </w:r>
    </w:p>
    <w:p w14:paraId="7E5700C4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§ 13 Задачи Конкурса</w:t>
      </w:r>
    </w:p>
    <w:p w14:paraId="6AC559DC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(1) Организатор несет ответственность за подготовку задач по вопросам конкуренции</w:t>
      </w:r>
    </w:p>
    <w:p w14:paraId="30153419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 xml:space="preserve">Компетентные эксперты / авторы, которые составляют научный совет МХО. </w:t>
      </w:r>
      <w:proofErr w:type="spellStart"/>
      <w:r w:rsidRPr="00652D53">
        <w:rPr>
          <w:rFonts w:ascii="Times New Roman" w:hAnsi="Times New Roman" w:cs="Times New Roman"/>
          <w:sz w:val="28"/>
          <w:szCs w:val="28"/>
        </w:rPr>
        <w:t>Oни</w:t>
      </w:r>
      <w:proofErr w:type="spellEnd"/>
    </w:p>
    <w:p w14:paraId="387C8191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предложить методы решения и схема маркировки.</w:t>
      </w:r>
    </w:p>
    <w:p w14:paraId="1B837364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lastRenderedPageBreak/>
        <w:t>(2) Задачи, пути их решения и маркировки схемы представляются</w:t>
      </w:r>
    </w:p>
    <w:p w14:paraId="1CEE8365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Международное жюри для рассмотрения и утверждения. Авторы задач должны</w:t>
      </w:r>
    </w:p>
    <w:p w14:paraId="053378C9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присутствовать во время обсуждения.</w:t>
      </w:r>
    </w:p>
    <w:p w14:paraId="22AD6840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(3) Председатель Международного Жюри может поставить Председателя Научного совета в</w:t>
      </w:r>
    </w:p>
    <w:p w14:paraId="71851FB0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поручить разбирательства, когда задачи рассматриваются.</w:t>
      </w:r>
    </w:p>
    <w:p w14:paraId="1B1D84DF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(4) Общая протяженность теоретических или экспериментальных задач, в том числе листы ответов,</w:t>
      </w:r>
    </w:p>
    <w:p w14:paraId="567F2212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должно быть сведено к минимуму и не превышать 25000 символов. Количество</w:t>
      </w:r>
    </w:p>
    <w:p w14:paraId="664AFC2E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символы должны быть указаны в конце каждого экзамена бумаги. единицы СИ должны быть</w:t>
      </w:r>
    </w:p>
    <w:p w14:paraId="65B96346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используемый в задачах конкуренции.</w:t>
      </w:r>
    </w:p>
    <w:p w14:paraId="14226A38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(5) В экспериментальной части соревнований следующие условия должны быть</w:t>
      </w:r>
    </w:p>
    <w:p w14:paraId="0751AE81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выполнила:</w:t>
      </w:r>
    </w:p>
    <w:p w14:paraId="63A03B44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 xml:space="preserve">ПОЛОЖЕНИЕ О МЕЖДУНАРОДНОЙ ОЛИМПИАДЕ (ХИМИИ </w:t>
      </w:r>
      <w:proofErr w:type="spellStart"/>
      <w:r w:rsidRPr="00652D53">
        <w:rPr>
          <w:rFonts w:ascii="Times New Roman" w:hAnsi="Times New Roman" w:cs="Times New Roman"/>
          <w:sz w:val="28"/>
          <w:szCs w:val="28"/>
        </w:rPr>
        <w:t>Icho</w:t>
      </w:r>
      <w:proofErr w:type="spellEnd"/>
      <w:r w:rsidRPr="00652D53">
        <w:rPr>
          <w:rFonts w:ascii="Times New Roman" w:hAnsi="Times New Roman" w:cs="Times New Roman"/>
          <w:sz w:val="28"/>
          <w:szCs w:val="28"/>
        </w:rPr>
        <w:t>) - 2013</w:t>
      </w:r>
    </w:p>
    <w:p w14:paraId="150E8695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МХО IIC 7</w:t>
      </w:r>
    </w:p>
    <w:p w14:paraId="694DC4AA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а) Экспериментальная часть должна содержать, по крайней мере, две независимые задачи.</w:t>
      </w:r>
    </w:p>
    <w:p w14:paraId="677E92FC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б) маркировка не может требовать от субъективной интерпретации со стороны персонала.</w:t>
      </w:r>
    </w:p>
    <w:p w14:paraId="7DD9B698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с) Участники должны получить те же вещества, при решении задач из</w:t>
      </w:r>
    </w:p>
    <w:p w14:paraId="243ED863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качественная аналитическая химия.</w:t>
      </w:r>
    </w:p>
    <w:p w14:paraId="1A00087D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d) При решении задач из количественных аналитических конкурентов химии должны</w:t>
      </w:r>
    </w:p>
    <w:p w14:paraId="0E525192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получают те же вещества, но с различной концентрацией.</w:t>
      </w:r>
    </w:p>
    <w:p w14:paraId="070FFD53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е) При оценке количественных задач мастер-значения не должны быть основаны на</w:t>
      </w:r>
    </w:p>
    <w:p w14:paraId="0B75FDDF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среднее из результатов конкурентов.</w:t>
      </w:r>
    </w:p>
    <w:p w14:paraId="489907A3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е) значительное большинство оценок количественных задач необходимо раздать</w:t>
      </w:r>
    </w:p>
    <w:p w14:paraId="31C6D7D3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среднее значение как сообщает конкурентов, хотя некоторые знаки могут быть также</w:t>
      </w:r>
    </w:p>
    <w:p w14:paraId="34528ACD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приведены в соответствующих уравнений, расчеты, или объяснения непосредственно</w:t>
      </w:r>
    </w:p>
    <w:p w14:paraId="5DA3A972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связанные с работой. Очки не должны быть награждены за воспроизводимости.</w:t>
      </w:r>
    </w:p>
    <w:p w14:paraId="6AA8657C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A358A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§ 16 Заключительные положения</w:t>
      </w:r>
    </w:p>
    <w:p w14:paraId="0EF4D3C4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(1) Те, кто принимает участие в конкурсе признают эти правила путем</w:t>
      </w:r>
    </w:p>
    <w:p w14:paraId="616CB781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их участие.</w:t>
      </w:r>
    </w:p>
    <w:p w14:paraId="22C8BDA3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(2) Этот вариант правил был одобрен Международным жюри в</w:t>
      </w:r>
    </w:p>
    <w:p w14:paraId="0A1FCDAA" w14:textId="7086025C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Москва (Россия), и выдается с целью замены бывшей</w:t>
      </w:r>
    </w:p>
    <w:p w14:paraId="0121B61F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lastRenderedPageBreak/>
        <w:t>нормативные акты, утвержденные в Анкаре (Турция) в июле 2011 года.</w:t>
      </w:r>
    </w:p>
    <w:p w14:paraId="0554820E" w14:textId="6015862C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(3) Правила вступают в силу. Перемены к</w:t>
      </w:r>
      <w:bookmarkStart w:id="0" w:name="_GoBack"/>
      <w:bookmarkEnd w:id="0"/>
    </w:p>
    <w:p w14:paraId="160E0ECF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правила могут быть сделаны только Международным жюри и требуют квалифицированного</w:t>
      </w:r>
    </w:p>
    <w:p w14:paraId="345AD142" w14:textId="77777777" w:rsidR="00652D53" w:rsidRPr="00652D53" w:rsidRDefault="00652D53" w:rsidP="006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3">
        <w:rPr>
          <w:rFonts w:ascii="Times New Roman" w:hAnsi="Times New Roman" w:cs="Times New Roman"/>
          <w:sz w:val="28"/>
          <w:szCs w:val="28"/>
        </w:rPr>
        <w:t>большинство (две трети голосов в отношении общего числа участвующих</w:t>
      </w:r>
    </w:p>
    <w:sectPr w:rsidR="00652D53" w:rsidRPr="0065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D53"/>
    <w:rsid w:val="004860D2"/>
    <w:rsid w:val="00652D53"/>
    <w:rsid w:val="00D7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9853"/>
  <w15:docId w15:val="{DEB6EE7A-A31E-4E2A-93CB-0678677E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2012</Words>
  <Characters>11475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GULZHAN</cp:lastModifiedBy>
  <cp:revision>3</cp:revision>
  <dcterms:created xsi:type="dcterms:W3CDTF">2016-11-29T04:22:00Z</dcterms:created>
  <dcterms:modified xsi:type="dcterms:W3CDTF">2020-06-24T10:59:00Z</dcterms:modified>
</cp:coreProperties>
</file>